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5627FE" w:rsidP="00EA5AFE">
            <w:pPr>
              <w:ind w:right="-6"/>
              <w:jc w:val="both"/>
            </w:pPr>
            <w:r>
              <w:t>Integrētā robežu pārvaldība</w:t>
            </w:r>
            <w:r w:rsidR="008441E1">
              <w:t xml:space="preserve"> (e-mācības) (2 nedēļas)</w:t>
            </w:r>
          </w:p>
          <w:p w:rsidR="000700BE" w:rsidRPr="00EA5AFE" w:rsidRDefault="000700BE" w:rsidP="00EA5AFE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A5AFE" w:rsidRDefault="005627FE" w:rsidP="007E229E">
            <w:pPr>
              <w:jc w:val="both"/>
            </w:pPr>
            <w:r>
              <w:rPr>
                <w:bCs/>
              </w:rPr>
              <w:t>SQF 6.līmenis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0700BE" w:rsidRPr="00EA5AFE" w:rsidRDefault="005627FE" w:rsidP="005627FE">
            <w:pPr>
              <w:jc w:val="both"/>
              <w:rPr>
                <w:color w:val="FF0000"/>
              </w:rPr>
            </w:pPr>
            <w:r w:rsidRPr="00F4127F">
              <w:rPr>
                <w:color w:val="000000"/>
              </w:rPr>
              <w:t>Programma ir paredzēta Valsts robežsardzes un citu</w:t>
            </w:r>
            <w:r>
              <w:rPr>
                <w:color w:val="000000"/>
              </w:rPr>
              <w:t xml:space="preserve"> </w:t>
            </w:r>
            <w:r w:rsidRPr="00F4127F">
              <w:rPr>
                <w:color w:val="000000"/>
              </w:rPr>
              <w:t>Latvijas Republikas iestāžu (Valsts policija, Nacionālie bruņotie spēki, Valsts</w:t>
            </w:r>
            <w:r>
              <w:rPr>
                <w:color w:val="000000"/>
              </w:rPr>
              <w:t xml:space="preserve"> </w:t>
            </w:r>
            <w:r w:rsidRPr="00F4127F">
              <w:rPr>
                <w:color w:val="000000"/>
              </w:rPr>
              <w:t>ugunsdzēsības un glābšanas dienests u.c. ) jaunāko un vecāko virsnieku, kā arī</w:t>
            </w:r>
            <w:r>
              <w:rPr>
                <w:color w:val="000000"/>
              </w:rPr>
              <w:t xml:space="preserve"> </w:t>
            </w:r>
            <w:r w:rsidRPr="00F4127F">
              <w:rPr>
                <w:color w:val="000000"/>
              </w:rPr>
              <w:t>vidējā un augstākā līmeņa darbinieku</w:t>
            </w:r>
            <w:r>
              <w:rPr>
                <w:color w:val="000000"/>
              </w:rPr>
              <w:t xml:space="preserve"> </w:t>
            </w:r>
            <w:r w:rsidRPr="00F4127F">
              <w:rPr>
                <w:color w:val="000000"/>
              </w:rPr>
              <w:t>zināšanu</w:t>
            </w:r>
            <w:r>
              <w:rPr>
                <w:color w:val="000000"/>
              </w:rPr>
              <w:t xml:space="preserve"> </w:t>
            </w:r>
            <w:r w:rsidRPr="00F4127F">
              <w:rPr>
                <w:color w:val="000000"/>
              </w:rPr>
              <w:t>pilnveidošanai Eiropas integrētās robežu pārvaldības (turpmāk – EIBM) jomā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0700BE" w:rsidRPr="00EA5AFE" w:rsidRDefault="005627FE" w:rsidP="005627FE">
            <w:pPr>
              <w:pStyle w:val="BodyText3"/>
              <w:jc w:val="both"/>
              <w:rPr>
                <w:sz w:val="24"/>
                <w:szCs w:val="24"/>
              </w:rPr>
            </w:pPr>
            <w:r w:rsidRPr="005627FE">
              <w:rPr>
                <w:sz w:val="24"/>
                <w:szCs w:val="24"/>
              </w:rPr>
              <w:t>Programmas mērķis ir pilnveidot apmācāmo izpratni par EIBM stratēģiju, tās</w:t>
            </w:r>
            <w:r>
              <w:rPr>
                <w:sz w:val="24"/>
                <w:szCs w:val="24"/>
              </w:rPr>
              <w:t xml:space="preserve"> </w:t>
            </w:r>
            <w:r w:rsidRPr="005627FE">
              <w:rPr>
                <w:sz w:val="24"/>
                <w:szCs w:val="24"/>
              </w:rPr>
              <w:t>faktiskās īstenošanas nodrošināšanu, EIBM</w:t>
            </w:r>
            <w:r>
              <w:rPr>
                <w:sz w:val="24"/>
                <w:szCs w:val="24"/>
              </w:rPr>
              <w:t xml:space="preserve"> </w:t>
            </w:r>
            <w:r w:rsidRPr="005627FE">
              <w:rPr>
                <w:sz w:val="24"/>
                <w:szCs w:val="24"/>
              </w:rPr>
              <w:t>stratēģiskajiem elementiem, Eiropas</w:t>
            </w:r>
            <w:r>
              <w:rPr>
                <w:sz w:val="24"/>
                <w:szCs w:val="24"/>
              </w:rPr>
              <w:t xml:space="preserve"> </w:t>
            </w:r>
            <w:r w:rsidRPr="005627FE">
              <w:rPr>
                <w:sz w:val="24"/>
                <w:szCs w:val="24"/>
              </w:rPr>
              <w:t>Robežu un krasta apsardzes lomu EIBM īstenošanā, kā arī par Latvijas Republikas</w:t>
            </w:r>
            <w:r>
              <w:rPr>
                <w:sz w:val="24"/>
                <w:szCs w:val="24"/>
              </w:rPr>
              <w:t xml:space="preserve"> </w:t>
            </w:r>
            <w:r w:rsidRPr="005627FE">
              <w:rPr>
                <w:sz w:val="24"/>
                <w:szCs w:val="24"/>
              </w:rPr>
              <w:t>valsts robežas integrētās pārvaldības principiem un to realizāciju.</w:t>
            </w:r>
            <w:bookmarkStart w:id="0" w:name="_GoBack"/>
            <w:bookmarkEnd w:id="0"/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EA5AFE" w:rsidRDefault="005627FE">
            <w:pPr>
              <w:jc w:val="both"/>
              <w:rPr>
                <w:bCs/>
              </w:rPr>
            </w:pPr>
            <w:r>
              <w:t>3</w:t>
            </w:r>
            <w:r w:rsidR="008441E1">
              <w:t xml:space="preserve"> nedēļas 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EA5AFE" w:rsidRDefault="00C8352C" w:rsidP="00D47BD2">
            <w:r w:rsidRPr="00EA5AFE">
              <w:t>-</w:t>
            </w:r>
          </w:p>
          <w:p w:rsidR="00D47BD2" w:rsidRPr="00EA5AF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EA5AFE" w:rsidRDefault="005627FE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</w:p>
          <w:p w:rsidR="00D47BD2" w:rsidRPr="00EA5AF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7C2BE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EA5AFE">
              <w:rPr>
                <w:bCs/>
              </w:rPr>
              <w:t>V</w:t>
            </w:r>
            <w:r w:rsidR="009C09ED" w:rsidRPr="00EA5AFE">
              <w:rPr>
                <w:bCs/>
              </w:rPr>
              <w:t>alsts robežsardzes koledžas</w:t>
            </w:r>
            <w:r w:rsidRPr="00EA5AFE">
              <w:rPr>
                <w:bCs/>
              </w:rPr>
              <w:t xml:space="preserve"> apliecība</w:t>
            </w:r>
            <w:r w:rsidR="00DE30DE">
              <w:rPr>
                <w:bCs/>
              </w:rPr>
              <w:t>.</w:t>
            </w:r>
          </w:p>
          <w:p w:rsidR="007C2BE2" w:rsidRPr="00EA5AFE" w:rsidRDefault="007C2BE2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8441E1" w:rsidRDefault="00DC617A" w:rsidP="008441E1">
            <w:pPr>
              <w:rPr>
                <w:color w:val="000000"/>
                <w:sz w:val="22"/>
                <w:szCs w:val="22"/>
              </w:rPr>
            </w:pPr>
            <w:r w:rsidRPr="008441E1">
              <w:t>Valsts robežsardzes</w:t>
            </w:r>
            <w:r w:rsidR="008441E1" w:rsidRPr="008441E1">
              <w:rPr>
                <w:color w:val="000000"/>
                <w:sz w:val="22"/>
                <w:szCs w:val="22"/>
              </w:rPr>
              <w:t xml:space="preserve"> </w:t>
            </w:r>
            <w:r w:rsidR="005627FE">
              <w:rPr>
                <w:color w:val="000000"/>
                <w:sz w:val="22"/>
                <w:szCs w:val="22"/>
              </w:rPr>
              <w:t>28</w:t>
            </w:r>
            <w:r w:rsidR="008441E1" w:rsidRPr="008441E1">
              <w:rPr>
                <w:color w:val="000000"/>
                <w:sz w:val="22"/>
                <w:szCs w:val="22"/>
              </w:rPr>
              <w:t>.11.2025. pavēle Nr.23.1-8.4/</w:t>
            </w:r>
            <w:r w:rsidR="005627FE">
              <w:rPr>
                <w:color w:val="000000"/>
                <w:sz w:val="22"/>
                <w:szCs w:val="22"/>
              </w:rPr>
              <w:t>2056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700BE"/>
    <w:rsid w:val="0008460B"/>
    <w:rsid w:val="000F51EA"/>
    <w:rsid w:val="0022037C"/>
    <w:rsid w:val="00325473"/>
    <w:rsid w:val="005627FE"/>
    <w:rsid w:val="00616FB5"/>
    <w:rsid w:val="00684AF1"/>
    <w:rsid w:val="007C2BE2"/>
    <w:rsid w:val="007E229E"/>
    <w:rsid w:val="008441E1"/>
    <w:rsid w:val="008A358C"/>
    <w:rsid w:val="008F4349"/>
    <w:rsid w:val="00974F2D"/>
    <w:rsid w:val="009C09ED"/>
    <w:rsid w:val="00C8352C"/>
    <w:rsid w:val="00D47BD2"/>
    <w:rsid w:val="00DC617A"/>
    <w:rsid w:val="00DE30DE"/>
    <w:rsid w:val="00E30473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E6AED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10</cp:revision>
  <dcterms:created xsi:type="dcterms:W3CDTF">2022-12-01T08:12:00Z</dcterms:created>
  <dcterms:modified xsi:type="dcterms:W3CDTF">2025-12-01T09:15:00Z</dcterms:modified>
</cp:coreProperties>
</file>