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836"/>
      </w:tblGrid>
      <w:tr w:rsidR="007E229E" w:rsidRPr="00D47BD2" w:rsidTr="002F1C23">
        <w:trPr>
          <w:trHeight w:val="321"/>
        </w:trPr>
        <w:tc>
          <w:tcPr>
            <w:tcW w:w="4253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5836" w:type="dxa"/>
          </w:tcPr>
          <w:p w:rsidR="00325473" w:rsidRDefault="00D013D3" w:rsidP="00582FFD">
            <w:pPr>
              <w:ind w:right="-6"/>
              <w:jc w:val="both"/>
            </w:pPr>
            <w:r w:rsidRPr="00D013D3">
              <w:t xml:space="preserve">Nacionālo bruņoto spēku personāla apmācība atbalsta sniegšanai </w:t>
            </w:r>
            <w:r w:rsidR="00264D50">
              <w:t>V</w:t>
            </w:r>
            <w:r w:rsidRPr="00D013D3">
              <w:t xml:space="preserve">alsts robežsardzes struktūrvienībām </w:t>
            </w:r>
            <w:proofErr w:type="spellStart"/>
            <w:r w:rsidRPr="00D013D3">
              <w:t>robežuzraudzībā</w:t>
            </w:r>
            <w:proofErr w:type="spellEnd"/>
            <w:r w:rsidRPr="00D013D3">
              <w:t xml:space="preserve"> un imigrācijas kontrolē</w:t>
            </w:r>
            <w:r w:rsidR="002F1C23">
              <w:t>.</w:t>
            </w:r>
          </w:p>
          <w:p w:rsidR="00B00D11" w:rsidRPr="00D013D3" w:rsidRDefault="00B00D11" w:rsidP="00582FFD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2F1C23">
        <w:trPr>
          <w:trHeight w:val="321"/>
        </w:trPr>
        <w:tc>
          <w:tcPr>
            <w:tcW w:w="4253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5836" w:type="dxa"/>
          </w:tcPr>
          <w:p w:rsidR="00D47BD2" w:rsidRPr="00D013D3" w:rsidRDefault="00582FFD" w:rsidP="007E229E">
            <w:pPr>
              <w:jc w:val="both"/>
            </w:pPr>
            <w:r w:rsidRPr="00D013D3">
              <w:rPr>
                <w:bCs/>
              </w:rPr>
              <w:t>-</w:t>
            </w:r>
          </w:p>
        </w:tc>
      </w:tr>
      <w:tr w:rsidR="00D47BD2" w:rsidRPr="00D47BD2" w:rsidTr="002F1C23">
        <w:tc>
          <w:tcPr>
            <w:tcW w:w="4253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5836" w:type="dxa"/>
          </w:tcPr>
          <w:p w:rsidR="00B00D11" w:rsidRPr="002F1C23" w:rsidRDefault="00B20016" w:rsidP="00C8352C">
            <w:pPr>
              <w:jc w:val="both"/>
            </w:pPr>
            <w:r w:rsidRPr="002F1C23">
              <w:rPr>
                <w:lang w:eastAsia="en-US"/>
              </w:rPr>
              <w:t xml:space="preserve">Programma </w:t>
            </w:r>
            <w:r w:rsidR="002F1C23" w:rsidRPr="002F1C23">
              <w:t>paredzēta Nacionālo bruņoto spēku struktūrvienību zemessargiem un karavīriem</w:t>
            </w:r>
            <w:r w:rsidR="002F1C23" w:rsidRPr="002F1C23">
              <w:t xml:space="preserve">, </w:t>
            </w:r>
            <w:r w:rsidR="002F1C23" w:rsidRPr="002F1C23">
              <w:t xml:space="preserve">kuri tiks iesaistīti atbalsta sniegšanā Valsts robežsardzes teritoriālajām pārvaldēm </w:t>
            </w:r>
            <w:proofErr w:type="spellStart"/>
            <w:r w:rsidR="002F1C23" w:rsidRPr="002F1C23">
              <w:t>robežuzraudzībā</w:t>
            </w:r>
            <w:proofErr w:type="spellEnd"/>
            <w:r w:rsidR="002F1C23" w:rsidRPr="002F1C23">
              <w:t xml:space="preserve"> un imigrācijas kontrolē Latvijas ārējās robežas pierobežā un pie iekšējām robežām</w:t>
            </w:r>
            <w:r w:rsidR="002F1C23" w:rsidRPr="002F1C23">
              <w:t xml:space="preserve">. </w:t>
            </w:r>
          </w:p>
        </w:tc>
      </w:tr>
      <w:tr w:rsidR="00D47BD2" w:rsidRPr="00D47BD2" w:rsidTr="002F1C23">
        <w:tc>
          <w:tcPr>
            <w:tcW w:w="4253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5836" w:type="dxa"/>
          </w:tcPr>
          <w:p w:rsidR="00B00D11" w:rsidRPr="002F1C23" w:rsidRDefault="002F1C23" w:rsidP="002F1C23">
            <w:pPr>
              <w:jc w:val="both"/>
            </w:pPr>
            <w:r w:rsidRPr="002F1C23">
              <w:t xml:space="preserve">Programmas mērķis ir sagatavot NBS personālu doto uzdevumu izpildei atbalsta sniegšanā VRS struktūrvienībām </w:t>
            </w:r>
            <w:proofErr w:type="spellStart"/>
            <w:r w:rsidRPr="002F1C23">
              <w:t>robežuzraudzības</w:t>
            </w:r>
            <w:proofErr w:type="spellEnd"/>
            <w:r w:rsidRPr="002F1C23">
              <w:t xml:space="preserve"> un imigrācijas kontroles pasākumu ietvaros, veicinot izpratni par </w:t>
            </w:r>
            <w:proofErr w:type="spellStart"/>
            <w:r w:rsidRPr="002F1C23">
              <w:t>robežuzraudzībā</w:t>
            </w:r>
            <w:proofErr w:type="spellEnd"/>
            <w:r w:rsidRPr="002F1C23">
              <w:t xml:space="preserve"> un imigrācijas kontrolē izmantojamo norīkojumu veidiem, to uzdevumiem, </w:t>
            </w:r>
            <w:r w:rsidRPr="002F1C23">
              <w:rPr>
                <w:bCs/>
                <w:shd w:val="clear" w:color="auto" w:fill="FFFFFF"/>
              </w:rPr>
              <w:t xml:space="preserve">ieroču, fiziskā spēka, speciālo līdzekļu pielietošanas un dienesta suņu izmantošanas nosacījumiem Valsts robežsardzē, darbības taktiku un paņēmieniem, īstenojot </w:t>
            </w:r>
            <w:proofErr w:type="spellStart"/>
            <w:r w:rsidRPr="002F1C23">
              <w:rPr>
                <w:bCs/>
                <w:shd w:val="clear" w:color="auto" w:fill="FFFFFF"/>
              </w:rPr>
              <w:t>robežuzraudzības</w:t>
            </w:r>
            <w:proofErr w:type="spellEnd"/>
            <w:r w:rsidRPr="002F1C23">
              <w:rPr>
                <w:bCs/>
                <w:shd w:val="clear" w:color="auto" w:fill="FFFFFF"/>
              </w:rPr>
              <w:t xml:space="preserve"> un imigrācijas kontroles pasākumus, </w:t>
            </w:r>
            <w:proofErr w:type="spellStart"/>
            <w:r w:rsidRPr="002F1C23">
              <w:rPr>
                <w:bCs/>
                <w:shd w:val="clear" w:color="auto" w:fill="FFFFFF"/>
              </w:rPr>
              <w:t>pamattiesībām</w:t>
            </w:r>
            <w:proofErr w:type="spellEnd"/>
            <w:r w:rsidRPr="002F1C23">
              <w:rPr>
                <w:bCs/>
                <w:shd w:val="clear" w:color="auto" w:fill="FFFFFF"/>
              </w:rPr>
              <w:t xml:space="preserve"> un to ievērošanu, rīcību ar mazāk aizsargātām personām</w:t>
            </w:r>
            <w:r w:rsidRPr="002F1C23">
              <w:t>.</w:t>
            </w:r>
          </w:p>
        </w:tc>
      </w:tr>
      <w:tr w:rsidR="007E229E" w:rsidRPr="00D47BD2" w:rsidTr="002F1C23">
        <w:tc>
          <w:tcPr>
            <w:tcW w:w="4253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5836" w:type="dxa"/>
          </w:tcPr>
          <w:p w:rsidR="007E229E" w:rsidRPr="00D013D3" w:rsidRDefault="002F1C23">
            <w:pPr>
              <w:jc w:val="both"/>
              <w:rPr>
                <w:bCs/>
              </w:rPr>
            </w:pPr>
            <w:r>
              <w:t>8</w:t>
            </w:r>
            <w:r w:rsidR="00582FFD" w:rsidRPr="00D013D3">
              <w:t xml:space="preserve"> </w:t>
            </w:r>
            <w:r w:rsidR="00D013D3" w:rsidRPr="00D013D3">
              <w:t>stund</w:t>
            </w:r>
            <w:r w:rsidR="00582FFD" w:rsidRPr="00D013D3">
              <w:t>as</w:t>
            </w:r>
            <w:r w:rsidR="006336FC" w:rsidRPr="00D013D3">
              <w:t>.</w:t>
            </w:r>
          </w:p>
        </w:tc>
      </w:tr>
      <w:tr w:rsidR="00D47BD2" w:rsidRPr="00D47BD2" w:rsidTr="002F1C23">
        <w:tc>
          <w:tcPr>
            <w:tcW w:w="4253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5836" w:type="dxa"/>
          </w:tcPr>
          <w:p w:rsidR="00D47BD2" w:rsidRPr="00D013D3" w:rsidRDefault="00C8352C" w:rsidP="00D47BD2">
            <w:r w:rsidRPr="00D013D3">
              <w:t>-</w:t>
            </w:r>
          </w:p>
          <w:p w:rsidR="00D47BD2" w:rsidRPr="00D013D3" w:rsidRDefault="00D47BD2" w:rsidP="00D47BD2">
            <w:pPr>
              <w:jc w:val="both"/>
            </w:pPr>
            <w:bookmarkStart w:id="0" w:name="_GoBack"/>
            <w:bookmarkEnd w:id="0"/>
          </w:p>
        </w:tc>
      </w:tr>
      <w:tr w:rsidR="00D47BD2" w:rsidRPr="00D47BD2" w:rsidTr="002F1C23">
        <w:tc>
          <w:tcPr>
            <w:tcW w:w="4253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5836" w:type="dxa"/>
          </w:tcPr>
          <w:p w:rsidR="00D47BD2" w:rsidRPr="00D013D3" w:rsidRDefault="00582FFD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D013D3">
              <w:rPr>
                <w:bCs/>
                <w:iCs/>
              </w:rPr>
              <w:t>-</w:t>
            </w:r>
          </w:p>
          <w:p w:rsidR="00D47BD2" w:rsidRPr="00D013D3" w:rsidRDefault="00D47BD2" w:rsidP="00D47BD2">
            <w:pPr>
              <w:jc w:val="both"/>
            </w:pPr>
          </w:p>
        </w:tc>
      </w:tr>
      <w:tr w:rsidR="00D47BD2" w:rsidRPr="00D47BD2" w:rsidTr="002F1C23">
        <w:tc>
          <w:tcPr>
            <w:tcW w:w="4253" w:type="dxa"/>
          </w:tcPr>
          <w:p w:rsidR="00D47BD2" w:rsidRPr="00616FB5" w:rsidRDefault="000447AE" w:rsidP="00B00D11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5836" w:type="dxa"/>
          </w:tcPr>
          <w:p w:rsidR="00D47BD2" w:rsidRDefault="001E7A68" w:rsidP="00D47BD2">
            <w:pPr>
              <w:jc w:val="both"/>
              <w:rPr>
                <w:bCs/>
              </w:rPr>
            </w:pPr>
            <w:r>
              <w:rPr>
                <w:bCs/>
              </w:rPr>
              <w:t>Valsts robežsardzes koledžas apliecība.</w:t>
            </w:r>
          </w:p>
          <w:p w:rsidR="00B00D11" w:rsidRPr="00D013D3" w:rsidRDefault="00B00D11" w:rsidP="00D47BD2">
            <w:pPr>
              <w:jc w:val="both"/>
              <w:rPr>
                <w:bCs/>
              </w:rPr>
            </w:pPr>
          </w:p>
        </w:tc>
      </w:tr>
      <w:tr w:rsidR="000B455C" w:rsidRPr="00D47BD2" w:rsidTr="002F1C23">
        <w:trPr>
          <w:trHeight w:val="679"/>
        </w:trPr>
        <w:tc>
          <w:tcPr>
            <w:tcW w:w="4253" w:type="dxa"/>
          </w:tcPr>
          <w:p w:rsidR="000B455C" w:rsidRPr="00616FB5" w:rsidRDefault="000B455C" w:rsidP="000B455C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5836" w:type="dxa"/>
          </w:tcPr>
          <w:p w:rsidR="000B455C" w:rsidRPr="0060068D" w:rsidRDefault="000B455C" w:rsidP="000B455C">
            <w:pPr>
              <w:jc w:val="both"/>
              <w:rPr>
                <w:b/>
                <w:bCs/>
              </w:rPr>
            </w:pPr>
            <w:r w:rsidRPr="0060068D">
              <w:t xml:space="preserve">Valsts robežsardzes </w:t>
            </w:r>
            <w:r>
              <w:t>2</w:t>
            </w:r>
            <w:r w:rsidR="002F1C23">
              <w:t>4.10</w:t>
            </w:r>
            <w:r>
              <w:t>.202</w:t>
            </w:r>
            <w:r w:rsidR="002F1C23">
              <w:t>4</w:t>
            </w:r>
            <w:r>
              <w:t>.</w:t>
            </w:r>
            <w:r w:rsidRPr="0060068D">
              <w:t xml:space="preserve"> pavēle Nr.</w:t>
            </w:r>
            <w:r w:rsidRPr="00FF4A3B">
              <w:rPr>
                <w:rFonts w:eastAsia="Calibri"/>
                <w:noProof/>
                <w:lang w:eastAsia="en-US"/>
              </w:rPr>
              <w:t xml:space="preserve"> </w:t>
            </w:r>
            <w:r w:rsidR="002F1C23">
              <w:rPr>
                <w:noProof/>
                <w:kern w:val="2"/>
                <w:sz w:val="23"/>
                <w:szCs w:val="23"/>
              </w:rPr>
              <w:t>23.1-8.4/1740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25175"/>
    <w:rsid w:val="000447AE"/>
    <w:rsid w:val="0008460B"/>
    <w:rsid w:val="000B455C"/>
    <w:rsid w:val="000F51EA"/>
    <w:rsid w:val="0010336A"/>
    <w:rsid w:val="001E7A68"/>
    <w:rsid w:val="0022037C"/>
    <w:rsid w:val="00243A21"/>
    <w:rsid w:val="00252324"/>
    <w:rsid w:val="00264D50"/>
    <w:rsid w:val="002F1C23"/>
    <w:rsid w:val="00323A12"/>
    <w:rsid w:val="00325473"/>
    <w:rsid w:val="00582FFD"/>
    <w:rsid w:val="00616FB5"/>
    <w:rsid w:val="006336FC"/>
    <w:rsid w:val="0066218D"/>
    <w:rsid w:val="00684AF1"/>
    <w:rsid w:val="007A56C6"/>
    <w:rsid w:val="007E229E"/>
    <w:rsid w:val="008A358C"/>
    <w:rsid w:val="008F4349"/>
    <w:rsid w:val="009C09ED"/>
    <w:rsid w:val="00AA571D"/>
    <w:rsid w:val="00B00D11"/>
    <w:rsid w:val="00B20016"/>
    <w:rsid w:val="00B96FCC"/>
    <w:rsid w:val="00BE1084"/>
    <w:rsid w:val="00C00BED"/>
    <w:rsid w:val="00C8352C"/>
    <w:rsid w:val="00D013D3"/>
    <w:rsid w:val="00D04E57"/>
    <w:rsid w:val="00D47BD2"/>
    <w:rsid w:val="00E30473"/>
    <w:rsid w:val="00E86405"/>
    <w:rsid w:val="00E92252"/>
    <w:rsid w:val="00EA5AFE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7E1448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8</cp:revision>
  <dcterms:created xsi:type="dcterms:W3CDTF">2022-12-02T06:41:00Z</dcterms:created>
  <dcterms:modified xsi:type="dcterms:W3CDTF">2024-10-24T11:21:00Z</dcterms:modified>
</cp:coreProperties>
</file>